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5"/>
        <w:ind w:right="1924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11"/>
        </w:rPr>
        <w:t> </w:t>
      </w:r>
      <w:r>
        <w:rPr/>
        <w:t>рабочей</w:t>
      </w:r>
      <w:r>
        <w:rPr>
          <w:spacing w:val="-9"/>
        </w:rPr>
        <w:t> </w:t>
      </w:r>
      <w:r>
        <w:rPr/>
        <w:t>программе</w:t>
      </w:r>
      <w:r>
        <w:rPr>
          <w:spacing w:val="-87"/>
        </w:rPr>
        <w:t> </w:t>
      </w:r>
      <w:r>
        <w:rPr/>
        <w:t>Математика</w:t>
      </w:r>
    </w:p>
    <w:p>
      <w:pPr>
        <w:spacing w:line="414" w:lineRule="exact" w:before="2"/>
        <w:ind w:left="2640" w:right="1919" w:firstLine="0"/>
        <w:jc w:val="center"/>
        <w:rPr>
          <w:sz w:val="36"/>
        </w:rPr>
      </w:pPr>
      <w:r>
        <w:rPr>
          <w:sz w:val="36"/>
        </w:rPr>
        <w:t>5-6</w:t>
      </w:r>
      <w:r>
        <w:rPr>
          <w:spacing w:val="-1"/>
          <w:sz w:val="36"/>
        </w:rPr>
        <w:t> </w:t>
      </w:r>
      <w:r>
        <w:rPr>
          <w:sz w:val="36"/>
        </w:rPr>
        <w:t>класс</w:t>
      </w:r>
    </w:p>
    <w:p>
      <w:pPr>
        <w:pStyle w:val="Heading1"/>
        <w:ind w:right="1920"/>
      </w:pPr>
      <w:r>
        <w:rPr/>
        <w:t>2023-2024</w:t>
      </w:r>
      <w:r>
        <w:rPr>
          <w:spacing w:val="-7"/>
        </w:rPr>
        <w:t> </w:t>
      </w:r>
      <w:r>
        <w:rPr/>
        <w:t>учебный</w:t>
      </w:r>
      <w:r>
        <w:rPr>
          <w:spacing w:val="-10"/>
        </w:rPr>
        <w:t> </w:t>
      </w:r>
      <w:r>
        <w:rPr/>
        <w:t>год</w:t>
      </w:r>
    </w:p>
    <w:p>
      <w:pPr>
        <w:pStyle w:val="BodyText"/>
        <w:spacing w:before="2"/>
        <w:ind w:right="107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математике,</w:t>
      </w:r>
      <w:r>
        <w:rPr>
          <w:spacing w:val="1"/>
        </w:rPr>
        <w:t> </w:t>
      </w:r>
      <w:r>
        <w:rPr/>
        <w:t>математика)</w:t>
      </w:r>
      <w:r>
        <w:rPr>
          <w:spacing w:val="1"/>
        </w:rPr>
        <w:t> </w:t>
      </w:r>
      <w:r>
        <w:rPr/>
        <w:t>включает</w:t>
      </w:r>
      <w:r>
        <w:rPr>
          <w:spacing w:val="-67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 математике.</w:t>
      </w:r>
    </w:p>
    <w:p>
      <w:pPr>
        <w:pStyle w:val="BodyText"/>
        <w:spacing w:before="3"/>
        <w:ind w:right="110"/>
      </w:pPr>
      <w:r>
        <w:rPr>
          <w:w w:val="95"/>
        </w:rPr>
        <w:t>Рабочая программа учебного курса </w:t>
      </w:r>
      <w:r>
        <w:rPr>
          <w:b/>
          <w:w w:val="95"/>
        </w:rPr>
        <w:t>«Математика» в 5–6 классах </w:t>
      </w:r>
      <w:r>
        <w:rPr>
          <w:w w:val="95"/>
        </w:rPr>
        <w:t>(далее</w:t>
      </w:r>
      <w:r>
        <w:rPr>
          <w:spacing w:val="1"/>
          <w:w w:val="95"/>
        </w:rPr>
        <w:t> </w:t>
      </w:r>
      <w:r>
        <w:rPr/>
        <w:t>соответственно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курса</w:t>
      </w:r>
      <w:r>
        <w:rPr>
          <w:spacing w:val="2"/>
        </w:rPr>
        <w:t> </w:t>
      </w:r>
      <w:r>
        <w:rPr/>
        <w:t>«Математика»,</w:t>
      </w:r>
      <w:r>
        <w:rPr>
          <w:spacing w:val="-2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курс).</w:t>
      </w:r>
    </w:p>
    <w:p>
      <w:pPr>
        <w:pStyle w:val="BodyText"/>
        <w:spacing w:line="321" w:lineRule="exact"/>
        <w:ind w:left="830" w:right="0" w:firstLine="0"/>
      </w:pPr>
      <w:r>
        <w:rPr/>
        <w:t>Пояснительная</w:t>
      </w:r>
      <w:r>
        <w:rPr>
          <w:spacing w:val="-6"/>
        </w:rPr>
        <w:t> </w:t>
      </w:r>
      <w:r>
        <w:rPr/>
        <w:t>записка.</w:t>
      </w:r>
    </w:p>
    <w:p>
      <w:pPr>
        <w:pStyle w:val="BodyText"/>
        <w:ind w:left="830" w:right="122" w:firstLine="0"/>
      </w:pPr>
      <w:r>
        <w:rPr/>
        <w:t>Приоритетными целями обучения математике в 5–6 классах являются:</w:t>
      </w:r>
      <w:r>
        <w:rPr>
          <w:spacing w:val="1"/>
        </w:rPr>
        <w:t> </w:t>
      </w:r>
      <w:r>
        <w:rPr/>
        <w:t>продолжение</w:t>
      </w:r>
      <w:r>
        <w:rPr>
          <w:spacing w:val="-7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математических</w:t>
      </w:r>
      <w:r>
        <w:rPr>
          <w:spacing w:val="-11"/>
        </w:rPr>
        <w:t> </w:t>
      </w:r>
      <w:r>
        <w:rPr/>
        <w:t>понятий</w:t>
      </w:r>
      <w:r>
        <w:rPr>
          <w:spacing w:val="-8"/>
        </w:rPr>
        <w:t> </w:t>
      </w:r>
      <w:r>
        <w:rPr/>
        <w:t>(число,</w:t>
      </w:r>
    </w:p>
    <w:p>
      <w:pPr>
        <w:pStyle w:val="BodyText"/>
        <w:ind w:right="121" w:firstLine="0"/>
      </w:pPr>
      <w:r>
        <w:rPr/>
        <w:t>величина,</w:t>
      </w:r>
      <w:r>
        <w:rPr>
          <w:spacing w:val="1"/>
        </w:rPr>
        <w:t> </w:t>
      </w:r>
      <w:r>
        <w:rPr/>
        <w:t>геометрическая</w:t>
      </w:r>
      <w:r>
        <w:rPr>
          <w:spacing w:val="1"/>
        </w:rPr>
        <w:t> </w:t>
      </w:r>
      <w:r>
        <w:rPr/>
        <w:t>фигура),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перспективность</w:t>
      </w:r>
      <w:r>
        <w:rPr>
          <w:spacing w:val="-3"/>
        </w:rPr>
        <w:t> </w:t>
      </w:r>
      <w:r>
        <w:rPr/>
        <w:t>математического образования</w:t>
      </w:r>
      <w:r>
        <w:rPr>
          <w:spacing w:val="9"/>
        </w:rPr>
        <w:t> </w:t>
      </w:r>
      <w:r>
        <w:rPr/>
        <w:t>обучающихся;</w:t>
      </w:r>
    </w:p>
    <w:p>
      <w:pPr>
        <w:pStyle w:val="BodyText"/>
        <w:ind w:right="120"/>
      </w:pPr>
      <w:r>
        <w:rPr/>
        <w:t>развитие интеллектуальных и творческих способностей обучающихся,</w:t>
      </w:r>
      <w:r>
        <w:rPr>
          <w:spacing w:val="1"/>
        </w:rPr>
        <w:t> </w:t>
      </w:r>
      <w:r>
        <w:rPr/>
        <w:t>познавательной активности, исследовательских умений, интереса к изучению</w:t>
      </w:r>
      <w:r>
        <w:rPr>
          <w:spacing w:val="-67"/>
        </w:rPr>
        <w:t> </w:t>
      </w:r>
      <w:r>
        <w:rPr/>
        <w:t>математики;</w:t>
      </w:r>
    </w:p>
    <w:p>
      <w:pPr>
        <w:pStyle w:val="BodyText"/>
        <w:ind w:right="118"/>
      </w:pPr>
      <w:r>
        <w:rPr/>
        <w:t>подведение обучающихся на доступном для них уровне к осознанию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и окружающего</w:t>
      </w:r>
      <w:r>
        <w:rPr>
          <w:spacing w:val="1"/>
        </w:rPr>
        <w:t> </w:t>
      </w:r>
      <w:r>
        <w:rPr/>
        <w:t>мира;</w:t>
      </w:r>
    </w:p>
    <w:p>
      <w:pPr>
        <w:pStyle w:val="BodyText"/>
        <w:spacing w:before="2"/>
      </w:pPr>
      <w:r>
        <w:rPr/>
        <w:t>формирование функциональной математической грамотности: умения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применять освоенные умения для решения практико-ориентированных задач,</w:t>
      </w:r>
      <w:r>
        <w:rPr>
          <w:spacing w:val="-67"/>
        </w:rPr>
        <w:t> </w:t>
      </w:r>
      <w:r>
        <w:rPr/>
        <w:t>интерпретировать полученные результаты и оценивать их на соответствие</w:t>
      </w:r>
      <w:r>
        <w:rPr>
          <w:spacing w:val="1"/>
        </w:rPr>
        <w:t> </w:t>
      </w:r>
      <w:r>
        <w:rPr/>
        <w:t>практической ситуации.</w:t>
      </w:r>
    </w:p>
    <w:p>
      <w:pPr>
        <w:pStyle w:val="BodyText"/>
        <w:ind w:right="108"/>
      </w:pPr>
      <w:r>
        <w:rPr/>
        <w:t>Основные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5–6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арифметическая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геометрическая,</w:t>
      </w:r>
      <w:r>
        <w:rPr>
          <w:spacing w:val="-6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развиваются</w:t>
      </w:r>
      <w:r>
        <w:rPr>
          <w:spacing w:val="-7"/>
        </w:rPr>
        <w:t> </w:t>
      </w:r>
      <w:r>
        <w:rPr/>
        <w:t>параллельно,</w:t>
      </w:r>
      <w:r>
        <w:rPr>
          <w:spacing w:val="-7"/>
        </w:rPr>
        <w:t> </w:t>
      </w:r>
      <w:r>
        <w:rPr/>
        <w:t>каждая</w:t>
      </w:r>
      <w:r>
        <w:rPr>
          <w:spacing w:val="-68"/>
        </w:rPr>
        <w:t> </w:t>
      </w:r>
      <w:r>
        <w:rPr/>
        <w:t>в соответствии с собственной логикой, однако, не независимо одна от другой,</w:t>
      </w:r>
      <w:r>
        <w:rPr>
          <w:spacing w:val="-67"/>
        </w:rPr>
        <w:t> </w:t>
      </w:r>
      <w:r>
        <w:rPr/>
        <w:t>а в тесном контакте и взаимодействии. Также в курсе математики происходит</w:t>
      </w:r>
      <w:r>
        <w:rPr>
          <w:spacing w:val="-67"/>
        </w:rPr>
        <w:t> </w:t>
      </w:r>
      <w:r>
        <w:rPr/>
        <w:t>знакомство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-1"/>
        </w:rPr>
        <w:t> </w:t>
      </w:r>
      <w:r>
        <w:rPr/>
        <w:t>алгебры и</w:t>
      </w:r>
      <w:r>
        <w:rPr>
          <w:spacing w:val="-1"/>
        </w:rPr>
        <w:t> </w:t>
      </w:r>
      <w:r>
        <w:rPr/>
        <w:t>описательной статистики.</w:t>
      </w:r>
    </w:p>
    <w:p>
      <w:pPr>
        <w:pStyle w:val="BodyText"/>
        <w:ind w:right="110"/>
      </w:pPr>
      <w:r>
        <w:rPr/>
        <w:t>Изучение арифметического материала начинается со систематизации и</w:t>
      </w:r>
      <w:r>
        <w:rPr>
          <w:spacing w:val="1"/>
        </w:rPr>
        <w:t> </w:t>
      </w:r>
      <w:r>
        <w:rPr/>
        <w:t>развития знаний о натуральных числах, полученных на 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16"/>
        </w:rPr>
        <w:t> </w:t>
      </w:r>
      <w:r>
        <w:rPr/>
        <w:t>образования.</w:t>
      </w:r>
      <w:r>
        <w:rPr>
          <w:spacing w:val="-14"/>
        </w:rPr>
        <w:t> </w:t>
      </w:r>
      <w:r>
        <w:rPr/>
        <w:t>При</w:t>
      </w:r>
      <w:r>
        <w:rPr>
          <w:spacing w:val="-16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совершенствование</w:t>
      </w:r>
      <w:r>
        <w:rPr>
          <w:spacing w:val="-16"/>
        </w:rPr>
        <w:t> </w:t>
      </w:r>
      <w:r>
        <w:rPr/>
        <w:t>вычислительной</w:t>
      </w:r>
      <w:r>
        <w:rPr>
          <w:spacing w:val="-15"/>
        </w:rPr>
        <w:t> </w:t>
      </w:r>
      <w:r>
        <w:rPr/>
        <w:t>техники</w:t>
      </w:r>
      <w:r>
        <w:rPr>
          <w:spacing w:val="-16"/>
        </w:rPr>
        <w:t> </w:t>
      </w:r>
      <w:r>
        <w:rPr/>
        <w:t>и</w:t>
      </w:r>
      <w:r>
        <w:rPr>
          <w:spacing w:val="-68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сочетается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вычислительной культуры, в частности с обучением простейшим приёмам</w:t>
      </w:r>
      <w:r>
        <w:rPr>
          <w:spacing w:val="1"/>
        </w:rPr>
        <w:t> </w:t>
      </w:r>
      <w:r>
        <w:rPr/>
        <w:t>прикидки и оценки результатов вычислений. Изучение натуральных чисел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знакомством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начальными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делимости.</w:t>
      </w:r>
    </w:p>
    <w:p>
      <w:pPr>
        <w:pStyle w:val="BodyText"/>
        <w:ind w:right="114"/>
      </w:pPr>
      <w:r>
        <w:rPr/>
        <w:t>Начало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обыкновенных и</w:t>
      </w:r>
      <w:r>
        <w:rPr>
          <w:spacing w:val="1"/>
        </w:rPr>
        <w:t> </w:t>
      </w:r>
      <w:r>
        <w:rPr/>
        <w:t>десятичных дробей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классу. Это первый этап в освоении дробей, когда происходит знакомство с</w:t>
      </w:r>
      <w:r>
        <w:rPr>
          <w:spacing w:val="1"/>
        </w:rPr>
        <w:t> </w:t>
      </w:r>
      <w:r>
        <w:rPr/>
        <w:t>основными идеями, понятиями темы. При этом рассмотрение обыкновенных</w:t>
      </w:r>
      <w:r>
        <w:rPr>
          <w:spacing w:val="1"/>
        </w:rPr>
        <w:t> </w:t>
      </w:r>
      <w:r>
        <w:rPr/>
        <w:t>дробей в полном объёме предшествует изучению десятичных дробей, что</w:t>
      </w:r>
      <w:r>
        <w:rPr>
          <w:spacing w:val="1"/>
        </w:rPr>
        <w:t> </w:t>
      </w:r>
      <w:r>
        <w:rPr/>
        <w:t>целесообразно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точки</w:t>
      </w:r>
      <w:r>
        <w:rPr>
          <w:spacing w:val="15"/>
        </w:rPr>
        <w:t> </w:t>
      </w:r>
      <w:r>
        <w:rPr/>
        <w:t>зрения</w:t>
      </w:r>
      <w:r>
        <w:rPr>
          <w:spacing w:val="16"/>
        </w:rPr>
        <w:t> </w:t>
      </w:r>
      <w:r>
        <w:rPr/>
        <w:t>логики</w:t>
      </w:r>
      <w:r>
        <w:rPr>
          <w:spacing w:val="20"/>
        </w:rPr>
        <w:t> </w:t>
      </w:r>
      <w:r>
        <w:rPr/>
        <w:t>изложения</w:t>
      </w:r>
      <w:r>
        <w:rPr>
          <w:spacing w:val="16"/>
        </w:rPr>
        <w:t> </w:t>
      </w:r>
      <w:r>
        <w:rPr/>
        <w:t>числовой</w:t>
      </w:r>
      <w:r>
        <w:rPr>
          <w:spacing w:val="15"/>
        </w:rPr>
        <w:t> </w:t>
      </w:r>
      <w:r>
        <w:rPr/>
        <w:t>линии,</w:t>
      </w:r>
      <w:r>
        <w:rPr>
          <w:spacing w:val="17"/>
        </w:rPr>
        <w:t> </w:t>
      </w:r>
      <w:r>
        <w:rPr/>
        <w:t>когда</w:t>
      </w:r>
    </w:p>
    <w:p>
      <w:pPr>
        <w:spacing w:after="0"/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firstLine="0"/>
      </w:pPr>
      <w:r>
        <w:rPr/>
        <w:t>правила</w:t>
      </w:r>
      <w:r>
        <w:rPr>
          <w:spacing w:val="-8"/>
        </w:rPr>
        <w:t> </w:t>
      </w:r>
      <w:r>
        <w:rPr/>
        <w:t>действий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десятичными</w:t>
      </w:r>
      <w:r>
        <w:rPr>
          <w:spacing w:val="-8"/>
        </w:rPr>
        <w:t> </w:t>
      </w:r>
      <w:r>
        <w:rPr/>
        <w:t>дробями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обосновать</w:t>
      </w:r>
      <w:r>
        <w:rPr>
          <w:spacing w:val="-6"/>
        </w:rPr>
        <w:t> </w:t>
      </w:r>
      <w:r>
        <w:rPr/>
        <w:t>уже</w:t>
      </w:r>
      <w:r>
        <w:rPr>
          <w:spacing w:val="-9"/>
        </w:rPr>
        <w:t> </w:t>
      </w:r>
      <w:r>
        <w:rPr/>
        <w:t>известными</w:t>
      </w:r>
      <w:r>
        <w:rPr>
          <w:spacing w:val="-67"/>
        </w:rPr>
        <w:t> </w:t>
      </w:r>
      <w:r>
        <w:rPr/>
        <w:t>алгоритмами выполнения действий с обыкновенными дробями. Знакомство с</w:t>
      </w:r>
      <w:r>
        <w:rPr>
          <w:spacing w:val="1"/>
        </w:rPr>
        <w:t> </w:t>
      </w:r>
      <w:r>
        <w:rPr/>
        <w:t>десятичными дробями расширит возможности для понимания обучающимися</w:t>
      </w:r>
      <w:r>
        <w:rPr>
          <w:spacing w:val="-67"/>
        </w:rPr>
        <w:t> </w:t>
      </w:r>
      <w:r>
        <w:rPr/>
        <w:t>прикладного применения новой записи при изучении других предметов и при</w:t>
      </w:r>
      <w:r>
        <w:rPr>
          <w:spacing w:val="-67"/>
        </w:rPr>
        <w:t> </w:t>
      </w:r>
      <w:r>
        <w:rPr/>
        <w:t>практическом использовании. К 6 классу отнесён второй этап в изучении</w:t>
      </w:r>
      <w:r>
        <w:rPr>
          <w:spacing w:val="1"/>
        </w:rPr>
        <w:t> </w:t>
      </w:r>
      <w:r>
        <w:rPr/>
        <w:t>дробей,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дробей,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алгоритмов,</w:t>
      </w:r>
      <w:r>
        <w:rPr>
          <w:spacing w:val="1"/>
        </w:rPr>
        <w:t> </w:t>
      </w:r>
      <w:r>
        <w:rPr/>
        <w:t>оттачивание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вычислений,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выражений,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обыкновенные,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десятичные</w:t>
      </w:r>
      <w:r>
        <w:rPr>
          <w:spacing w:val="1"/>
        </w:rPr>
        <w:t> </w:t>
      </w:r>
      <w:r>
        <w:rPr/>
        <w:t>дроби,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>
          <w:w w:val="95"/>
        </w:rPr>
        <w:t>между ними, рассмотрение приёмов решения задач на дроби. В начале 6 класса</w:t>
      </w:r>
      <w:r>
        <w:rPr>
          <w:spacing w:val="1"/>
          <w:w w:val="95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знакомство с</w:t>
      </w:r>
      <w:r>
        <w:rPr>
          <w:spacing w:val="2"/>
        </w:rPr>
        <w:t> </w:t>
      </w:r>
      <w:r>
        <w:rPr/>
        <w:t>понятием</w:t>
      </w:r>
      <w:r>
        <w:rPr>
          <w:spacing w:val="2"/>
        </w:rPr>
        <w:t> </w:t>
      </w:r>
      <w:r>
        <w:rPr/>
        <w:t>процента.</w:t>
      </w:r>
    </w:p>
    <w:p>
      <w:pPr>
        <w:pStyle w:val="BodyText"/>
        <w:spacing w:before="2"/>
        <w:ind w:right="107"/>
      </w:pPr>
      <w:r>
        <w:rPr/>
        <w:t>Особенностью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является то, что они также могут рассматриваться в несколько этапов. В 6</w:t>
      </w:r>
      <w:r>
        <w:rPr>
          <w:spacing w:val="1"/>
        </w:rPr>
        <w:t> </w:t>
      </w:r>
      <w:r>
        <w:rPr/>
        <w:t>классе в начале изучения темы «Положительные и отрицательные числа»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подтема</w:t>
      </w:r>
      <w:r>
        <w:rPr>
          <w:spacing w:val="1"/>
        </w:rPr>
        <w:t> </w:t>
      </w:r>
      <w:r>
        <w:rPr/>
        <w:t>«Целые</w:t>
      </w:r>
      <w:r>
        <w:rPr>
          <w:spacing w:val="1"/>
        </w:rPr>
        <w:t> </w:t>
      </w:r>
      <w:r>
        <w:rPr/>
        <w:t>числа»,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отрицательными</w:t>
      </w:r>
      <w:r>
        <w:rPr>
          <w:spacing w:val="-15"/>
        </w:rPr>
        <w:t> </w:t>
      </w:r>
      <w:r>
        <w:rPr/>
        <w:t>числами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действиями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положительными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отрицательными</w:t>
      </w:r>
      <w:r>
        <w:rPr>
          <w:spacing w:val="-68"/>
        </w:rPr>
        <w:t> </w:t>
      </w:r>
      <w:r>
        <w:rPr/>
        <w:t>числами происходит на основе содержательного подхода. Это позволяет на</w:t>
      </w:r>
      <w:r>
        <w:rPr>
          <w:spacing w:val="1"/>
        </w:rPr>
        <w:t> </w:t>
      </w:r>
      <w:r>
        <w:rPr/>
        <w:t>доступном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 арифметических действий. Изучение рациональных чисел будет</w:t>
      </w:r>
      <w:r>
        <w:rPr>
          <w:spacing w:val="1"/>
        </w:rPr>
        <w:t> </w:t>
      </w:r>
      <w:r>
        <w:rPr/>
        <w:t>продолжено в курсе</w:t>
      </w:r>
      <w:r>
        <w:rPr>
          <w:spacing w:val="2"/>
        </w:rPr>
        <w:t> </w:t>
      </w:r>
      <w:r>
        <w:rPr/>
        <w:t>алгебры 7</w:t>
      </w:r>
      <w:r>
        <w:rPr>
          <w:spacing w:val="1"/>
        </w:rPr>
        <w:t> </w:t>
      </w:r>
      <w:r>
        <w:rPr/>
        <w:t>класса.</w:t>
      </w:r>
    </w:p>
    <w:p>
      <w:pPr>
        <w:pStyle w:val="BodyText"/>
        <w:spacing w:before="2"/>
      </w:pPr>
      <w:r>
        <w:rPr/>
        <w:t>При обучении решению текстовых задач в 5–6 классах используются</w:t>
      </w:r>
      <w:r>
        <w:rPr>
          <w:spacing w:val="1"/>
        </w:rPr>
        <w:t> </w:t>
      </w:r>
      <w:r>
        <w:rPr/>
        <w:t>арифметические приёмы решения. При отработке вычислительных навыков в</w:t>
      </w:r>
      <w:r>
        <w:rPr>
          <w:spacing w:val="-67"/>
        </w:rPr>
        <w:t> </w:t>
      </w:r>
      <w:r>
        <w:rPr/>
        <w:t>5–6 классах рассматриваются текстовые задачи следующих видов: задачи на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покупки,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производительность,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проценты, на отношения и пропорции. Обучающиеся знакомятся с приёмами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перебором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 в</w:t>
      </w:r>
      <w:r>
        <w:rPr>
          <w:spacing w:val="-1"/>
        </w:rPr>
        <w:t> </w:t>
      </w:r>
      <w:r>
        <w:rPr/>
        <w:t>форме таблиц или диаграмм.</w:t>
      </w:r>
    </w:p>
    <w:p>
      <w:pPr>
        <w:pStyle w:val="BodyText"/>
        <w:ind w:right="112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формирование пропедевтических алгебраических представлений. Буква как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некоторого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контекста</w:t>
      </w:r>
      <w:r>
        <w:rPr>
          <w:spacing w:val="1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постепенно.</w:t>
      </w:r>
      <w:r>
        <w:rPr>
          <w:spacing w:val="1"/>
        </w:rPr>
        <w:t> </w:t>
      </w:r>
      <w:r>
        <w:rPr/>
        <w:t>Буквенная</w:t>
      </w:r>
      <w:r>
        <w:rPr>
          <w:spacing w:val="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>
          <w:spacing w:val="-1"/>
        </w:rPr>
        <w:t>всего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/>
        <w:t>записи</w:t>
      </w:r>
      <w:r>
        <w:rPr>
          <w:spacing w:val="-17"/>
        </w:rPr>
        <w:t> </w:t>
      </w:r>
      <w:r>
        <w:rPr/>
        <w:t>общих</w:t>
      </w:r>
      <w:r>
        <w:rPr>
          <w:spacing w:val="-18"/>
        </w:rPr>
        <w:t> </w:t>
      </w:r>
      <w:r>
        <w:rPr/>
        <w:t>утверждений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предложений,</w:t>
      </w:r>
      <w:r>
        <w:rPr>
          <w:spacing w:val="-12"/>
        </w:rPr>
        <w:t> </w:t>
      </w:r>
      <w:r>
        <w:rPr/>
        <w:t>формул,</w:t>
      </w:r>
      <w:r>
        <w:rPr>
          <w:spacing w:val="-10"/>
        </w:rPr>
        <w:t> </w:t>
      </w:r>
      <w:r>
        <w:rPr/>
        <w:t>в</w:t>
      </w:r>
      <w:r>
        <w:rPr>
          <w:spacing w:val="-15"/>
        </w:rPr>
        <w:t> </w:t>
      </w:r>
      <w:r>
        <w:rPr/>
        <w:t>частности</w:t>
      </w:r>
      <w:r>
        <w:rPr>
          <w:spacing w:val="-13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вычисления</w:t>
      </w:r>
      <w:r>
        <w:rPr>
          <w:spacing w:val="-1"/>
        </w:rPr>
        <w:t> </w:t>
      </w:r>
      <w:r>
        <w:rPr/>
        <w:t>геометрических</w:t>
      </w:r>
      <w:r>
        <w:rPr>
          <w:spacing w:val="-2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5"/>
        </w:rPr>
        <w:t> </w:t>
      </w:r>
      <w:r>
        <w:rPr/>
        <w:t>«заместителя»</w:t>
      </w:r>
      <w:r>
        <w:rPr>
          <w:spacing w:val="-6"/>
        </w:rPr>
        <w:t> </w:t>
      </w:r>
      <w:r>
        <w:rPr/>
        <w:t>числа.</w:t>
      </w:r>
    </w:p>
    <w:p>
      <w:pPr>
        <w:pStyle w:val="BodyText"/>
        <w:spacing w:before="1"/>
        <w:ind w:right="111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наглядная</w:t>
      </w:r>
      <w:r>
        <w:rPr>
          <w:spacing w:val="-67"/>
        </w:rPr>
        <w:t> </w:t>
      </w:r>
      <w:r>
        <w:rPr/>
        <w:t>геометрия,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пространственного воображения, изобразительных умений. Это важный этап</w:t>
      </w:r>
      <w:r>
        <w:rPr>
          <w:spacing w:val="1"/>
        </w:rPr>
        <w:t> </w:t>
      </w:r>
      <w:r>
        <w:rPr/>
        <w:t>в изучении геометрии, который осуществляется на наглядно-практическом</w:t>
      </w:r>
      <w:r>
        <w:rPr>
          <w:spacing w:val="1"/>
        </w:rPr>
        <w:t> </w:t>
      </w:r>
      <w:r>
        <w:rPr/>
        <w:t>уровне, опирается на наглядно-образное мышление обучающихся. Большая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опыту,</w:t>
      </w:r>
      <w:r>
        <w:rPr>
          <w:spacing w:val="1"/>
        </w:rPr>
        <w:t> </w:t>
      </w:r>
      <w:r>
        <w:rPr/>
        <w:t>эксперименту,</w:t>
      </w:r>
      <w:r>
        <w:rPr>
          <w:spacing w:val="1"/>
        </w:rPr>
        <w:t> </w:t>
      </w:r>
      <w:r>
        <w:rPr/>
        <w:t>моделированию. Обучающиеся знакомятся с геометрическими фигурами 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конфигурациями,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нелинованной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клетчатой</w:t>
      </w:r>
      <w:r>
        <w:rPr>
          <w:spacing w:val="1"/>
        </w:rPr>
        <w:t> </w:t>
      </w:r>
      <w:r>
        <w:rPr/>
        <w:t>бумаге,</w:t>
      </w:r>
      <w:r>
        <w:rPr>
          <w:spacing w:val="1"/>
        </w:rPr>
        <w:t> </w:t>
      </w:r>
      <w:r>
        <w:rPr/>
        <w:t>рассматривают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простейшие</w:t>
      </w:r>
      <w:r>
        <w:rPr>
          <w:spacing w:val="9"/>
        </w:rPr>
        <w:t> </w:t>
      </w:r>
      <w:r>
        <w:rPr/>
        <w:t>свойства.</w:t>
      </w:r>
      <w:r>
        <w:rPr>
          <w:spacing w:val="10"/>
        </w:rPr>
        <w:t> </w:t>
      </w:r>
      <w:r>
        <w:rPr/>
        <w:t>В</w:t>
      </w:r>
      <w:r>
        <w:rPr>
          <w:spacing w:val="5"/>
        </w:rPr>
        <w:t> </w:t>
      </w:r>
      <w:r>
        <w:rPr/>
        <w:t>процессе</w:t>
      </w:r>
      <w:r>
        <w:rPr>
          <w:spacing w:val="9"/>
        </w:rPr>
        <w:t> </w:t>
      </w:r>
      <w:r>
        <w:rPr/>
        <w:t>изучения</w:t>
      </w:r>
      <w:r>
        <w:rPr>
          <w:spacing w:val="10"/>
        </w:rPr>
        <w:t> </w:t>
      </w:r>
      <w:r>
        <w:rPr/>
        <w:t>наглядной</w:t>
      </w:r>
      <w:r>
        <w:rPr>
          <w:spacing w:val="8"/>
        </w:rPr>
        <w:t> </w:t>
      </w:r>
      <w:r>
        <w:rPr/>
        <w:t>геометрии</w:t>
      </w:r>
      <w:r>
        <w:rPr>
          <w:spacing w:val="8"/>
        </w:rPr>
        <w:t> </w:t>
      </w:r>
      <w:r>
        <w:rPr/>
        <w:t>знания,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right="118" w:firstLine="0"/>
      </w:pPr>
      <w:r>
        <w:rPr/>
        <w:t>полученные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систематизируются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расширяются.</w:t>
      </w:r>
    </w:p>
    <w:p>
      <w:pPr>
        <w:pStyle w:val="BodyText"/>
        <w:ind w:right="114"/>
      </w:pPr>
      <w:r>
        <w:rPr/>
        <w:t>Согласно учебному плану в 5–6 классах изучается интегрированный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«Математика»,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арифметический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наглядную</w:t>
      </w:r>
      <w:r>
        <w:rPr>
          <w:spacing w:val="1"/>
        </w:rPr>
        <w:t> </w:t>
      </w:r>
      <w:r>
        <w:rPr/>
        <w:t>геометрию,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пропедевтические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алгебры,</w:t>
      </w:r>
      <w:r>
        <w:rPr>
          <w:spacing w:val="1"/>
        </w:rPr>
        <w:t> </w:t>
      </w:r>
      <w:r>
        <w:rPr/>
        <w:t>элементы логики и начала</w:t>
      </w:r>
      <w:r>
        <w:rPr>
          <w:spacing w:val="1"/>
        </w:rPr>
        <w:t> </w:t>
      </w:r>
      <w:r>
        <w:rPr/>
        <w:t>описательной</w:t>
      </w:r>
      <w:r>
        <w:rPr>
          <w:spacing w:val="5"/>
        </w:rPr>
        <w:t> </w:t>
      </w:r>
      <w:r>
        <w:rPr/>
        <w:t>статистики.</w:t>
      </w:r>
    </w:p>
    <w:p>
      <w:pPr>
        <w:pStyle w:val="BodyText"/>
        <w:spacing w:before="4"/>
        <w:ind w:right="103"/>
      </w:pPr>
      <w:r>
        <w:rPr/>
        <w:t>Общее число часов, рекомендованных для изучения математики, – 340</w:t>
      </w:r>
      <w:r>
        <w:rPr>
          <w:spacing w:val="1"/>
        </w:rPr>
        <w:t> </w:t>
      </w:r>
      <w:r>
        <w:rPr/>
        <w:t>часов:</w:t>
      </w:r>
      <w:r>
        <w:rPr>
          <w:spacing w:val="-15"/>
        </w:rPr>
        <w:t> </w:t>
      </w:r>
      <w:r>
        <w:rPr/>
        <w:t>в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/>
        <w:t>170</w:t>
      </w:r>
      <w:r>
        <w:rPr>
          <w:spacing w:val="-10"/>
        </w:rPr>
        <w:t> </w:t>
      </w:r>
      <w:r>
        <w:rPr/>
        <w:t>часов</w:t>
      </w:r>
      <w:r>
        <w:rPr>
          <w:spacing w:val="-12"/>
        </w:rPr>
        <w:t> </w:t>
      </w:r>
      <w:r>
        <w:rPr/>
        <w:t>(5</w:t>
      </w:r>
      <w:r>
        <w:rPr>
          <w:spacing w:val="-5"/>
        </w:rPr>
        <w:t> </w:t>
      </w:r>
      <w:r>
        <w:rPr/>
        <w:t>часов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неделю),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6</w:t>
      </w:r>
      <w:r>
        <w:rPr>
          <w:spacing w:val="-11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-10"/>
        </w:rPr>
        <w:t> </w:t>
      </w:r>
      <w:r>
        <w:rPr/>
        <w:t>170</w:t>
      </w:r>
      <w:r>
        <w:rPr>
          <w:spacing w:val="-10"/>
        </w:rPr>
        <w:t> </w:t>
      </w:r>
      <w:r>
        <w:rPr/>
        <w:t>часов</w:t>
      </w:r>
      <w:r>
        <w:rPr>
          <w:spacing w:val="-12"/>
        </w:rPr>
        <w:t> </w:t>
      </w:r>
      <w:r>
        <w:rPr/>
        <w:t>(5</w:t>
      </w:r>
      <w:r>
        <w:rPr>
          <w:spacing w:val="-10"/>
        </w:rPr>
        <w:t> </w:t>
      </w:r>
      <w:r>
        <w:rPr/>
        <w:t>часов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right="109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414" w:lineRule="exact"/>
      <w:ind w:left="2640" w:right="1919"/>
      <w:jc w:val="center"/>
      <w:outlineLvl w:val="1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2023-10-03T15:32:41Z</dcterms:created>
  <dcterms:modified xsi:type="dcterms:W3CDTF">2023-10-03T15:32:41Z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2023-10-03T00:00:00Z</vt:filetime>
  </property>
</Properties>
</file>