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4A" w:rsidRPr="00C74208" w:rsidRDefault="0057324A" w:rsidP="0057324A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C74208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57324A" w:rsidRPr="00032B74" w:rsidRDefault="0057324A" w:rsidP="0057324A">
      <w:pPr>
        <w:pStyle w:val="a3"/>
        <w:ind w:left="0" w:right="0" w:firstLine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Полиб</w:t>
      </w:r>
      <w:r w:rsidRPr="00032B74">
        <w:rPr>
          <w:b/>
        </w:rPr>
        <w:t>нская</w:t>
      </w:r>
      <w:proofErr w:type="spellEnd"/>
      <w:r w:rsidRPr="00032B74">
        <w:rPr>
          <w:b/>
        </w:rPr>
        <w:t xml:space="preserve"> средняя общеобразовательная школа»</w:t>
      </w:r>
    </w:p>
    <w:p w:rsidR="0057324A" w:rsidRPr="00C74208" w:rsidRDefault="0057324A" w:rsidP="0057324A">
      <w:pPr>
        <w:pStyle w:val="a3"/>
        <w:ind w:left="0" w:right="0" w:firstLine="0"/>
        <w:jc w:val="center"/>
      </w:pPr>
      <w:proofErr w:type="spellStart"/>
      <w:r w:rsidRPr="00C74208">
        <w:t>Бугурусланского</w:t>
      </w:r>
      <w:proofErr w:type="spellEnd"/>
      <w:r w:rsidRPr="00C74208">
        <w:t xml:space="preserve"> района Оренбургской области</w:t>
      </w:r>
    </w:p>
    <w:p w:rsidR="0057324A" w:rsidRDefault="0057324A" w:rsidP="0057324A">
      <w:pPr>
        <w:pStyle w:val="a5"/>
        <w:jc w:val="center"/>
        <w:rPr>
          <w:rFonts w:ascii="Times New Roman" w:hAnsi="Times New Roman"/>
          <w:b/>
          <w:sz w:val="72"/>
          <w:szCs w:val="28"/>
        </w:rPr>
      </w:pPr>
    </w:p>
    <w:p w:rsidR="0057324A" w:rsidRDefault="0057324A" w:rsidP="0057324A">
      <w:pPr>
        <w:pStyle w:val="a5"/>
        <w:jc w:val="center"/>
        <w:rPr>
          <w:rFonts w:ascii="Times New Roman" w:hAnsi="Times New Roman"/>
          <w:b/>
          <w:sz w:val="72"/>
          <w:szCs w:val="28"/>
        </w:rPr>
      </w:pPr>
    </w:p>
    <w:p w:rsidR="0057324A" w:rsidRDefault="0057324A" w:rsidP="0057324A">
      <w:pPr>
        <w:pStyle w:val="a5"/>
        <w:jc w:val="center"/>
        <w:rPr>
          <w:rFonts w:ascii="Times New Roman" w:hAnsi="Times New Roman"/>
          <w:b/>
          <w:sz w:val="72"/>
          <w:szCs w:val="28"/>
        </w:rPr>
      </w:pPr>
    </w:p>
    <w:p w:rsidR="0057324A" w:rsidRDefault="0057324A" w:rsidP="0057324A">
      <w:pPr>
        <w:pStyle w:val="a5"/>
        <w:jc w:val="center"/>
        <w:rPr>
          <w:rFonts w:ascii="Times New Roman" w:hAnsi="Times New Roman"/>
          <w:b/>
          <w:sz w:val="72"/>
          <w:szCs w:val="28"/>
        </w:rPr>
      </w:pPr>
    </w:p>
    <w:p w:rsidR="0057324A" w:rsidRDefault="0057324A" w:rsidP="0057324A">
      <w:pPr>
        <w:pStyle w:val="a5"/>
        <w:jc w:val="center"/>
        <w:rPr>
          <w:rFonts w:ascii="Times New Roman" w:hAnsi="Times New Roman"/>
          <w:b/>
          <w:sz w:val="72"/>
          <w:szCs w:val="28"/>
        </w:rPr>
      </w:pPr>
    </w:p>
    <w:p w:rsidR="0057324A" w:rsidRPr="0079212E" w:rsidRDefault="0057324A" w:rsidP="0057324A">
      <w:pPr>
        <w:pStyle w:val="a5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Аннотация </w:t>
      </w:r>
    </w:p>
    <w:p w:rsidR="0057324A" w:rsidRPr="0079212E" w:rsidRDefault="0057324A" w:rsidP="0057324A">
      <w:pPr>
        <w:pStyle w:val="a5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>к рабочей программе</w:t>
      </w:r>
    </w:p>
    <w:p w:rsidR="0057324A" w:rsidRPr="0079212E" w:rsidRDefault="0057324A" w:rsidP="0057324A">
      <w:pPr>
        <w:pStyle w:val="a5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основного общего образования </w:t>
      </w:r>
    </w:p>
    <w:p w:rsidR="0057324A" w:rsidRDefault="0057324A" w:rsidP="0057324A">
      <w:pPr>
        <w:pStyle w:val="a5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по предмету </w:t>
      </w:r>
    </w:p>
    <w:p w:rsidR="0057324A" w:rsidRPr="0079212E" w:rsidRDefault="0057324A" w:rsidP="0057324A">
      <w:pPr>
        <w:pStyle w:val="a5"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>«Вероятность и статистика</w:t>
      </w:r>
      <w:r w:rsidRPr="0079212E">
        <w:rPr>
          <w:rFonts w:ascii="Times New Roman" w:hAnsi="Times New Roman"/>
          <w:b/>
          <w:sz w:val="56"/>
          <w:szCs w:val="28"/>
        </w:rPr>
        <w:t>»</w:t>
      </w:r>
    </w:p>
    <w:p w:rsidR="0057324A" w:rsidRPr="00F302B5" w:rsidRDefault="0057324A" w:rsidP="0057324A">
      <w:pPr>
        <w:jc w:val="right"/>
        <w:rPr>
          <w:b/>
          <w:sz w:val="28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Классы: 7</w:t>
      </w:r>
      <w:r w:rsidRPr="00F302B5">
        <w:rPr>
          <w:b/>
          <w:sz w:val="52"/>
          <w:szCs w:val="28"/>
        </w:rPr>
        <w:t>-9</w:t>
      </w: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pStyle w:val="a6"/>
        <w:ind w:left="0"/>
        <w:rPr>
          <w:b/>
          <w:sz w:val="52"/>
          <w:szCs w:val="28"/>
        </w:rPr>
      </w:pPr>
    </w:p>
    <w:p w:rsidR="0057324A" w:rsidRPr="0057324A" w:rsidRDefault="0057324A" w:rsidP="0057324A">
      <w:pPr>
        <w:pStyle w:val="a6"/>
        <w:ind w:left="0"/>
        <w:rPr>
          <w:b/>
          <w:szCs w:val="22"/>
        </w:rPr>
      </w:pPr>
      <w:r>
        <w:rPr>
          <w:b/>
          <w:sz w:val="52"/>
          <w:szCs w:val="28"/>
        </w:rPr>
        <w:lastRenderedPageBreak/>
        <w:t xml:space="preserve">     </w:t>
      </w:r>
      <w:r>
        <w:rPr>
          <w:color w:val="1A1A1A"/>
        </w:rPr>
        <w:t xml:space="preserve"> </w:t>
      </w:r>
      <w:r>
        <w:rPr>
          <w:color w:val="1A1A1A"/>
        </w:rPr>
        <w:t>Рабочая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курса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«Вероятность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статистика»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7-9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классов</w:t>
      </w:r>
      <w:r>
        <w:rPr>
          <w:color w:val="1A1A1A"/>
          <w:spacing w:val="-4"/>
        </w:rPr>
        <w:t xml:space="preserve"> </w:t>
      </w:r>
      <w:r w:rsidRPr="0057324A">
        <w:rPr>
          <w:b/>
          <w:color w:val="1A1A1A"/>
        </w:rPr>
        <w:t>разработана на основе:</w:t>
      </w:r>
    </w:p>
    <w:p w:rsidR="0057324A" w:rsidRDefault="0057324A" w:rsidP="0057324A">
      <w:pPr>
        <w:pStyle w:val="a6"/>
        <w:rPr>
          <w:color w:val="1A1A1A"/>
        </w:rPr>
      </w:pPr>
      <w:r>
        <w:rPr>
          <w:color w:val="1A1A1A"/>
        </w:rPr>
        <w:t>-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приказа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Министерства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науки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Федерации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31.05.2021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-2"/>
        </w:rPr>
        <w:t xml:space="preserve"> </w:t>
      </w:r>
      <w:r>
        <w:rPr>
          <w:color w:val="1A1A1A"/>
          <w:spacing w:val="-5"/>
        </w:rPr>
        <w:t>287</w:t>
      </w:r>
      <w:r>
        <w:t xml:space="preserve"> </w:t>
      </w:r>
      <w:r>
        <w:rPr>
          <w:color w:val="1A1A1A"/>
        </w:rPr>
        <w:t>«Об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утверждении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федерального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государственного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образовательного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стандарта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основного общего образования»;</w:t>
      </w:r>
    </w:p>
    <w:p w:rsidR="0057324A" w:rsidRPr="0057324A" w:rsidRDefault="0057324A" w:rsidP="0057324A">
      <w:pPr>
        <w:pStyle w:val="a6"/>
      </w:pPr>
      <w:r>
        <w:rPr>
          <w:color w:val="1A1A1A"/>
        </w:rPr>
        <w:t>-</w:t>
      </w:r>
      <w:r w:rsidRPr="0057324A">
        <w:rPr>
          <w:color w:val="1A1A1A"/>
        </w:rPr>
        <w:t xml:space="preserve"> </w:t>
      </w:r>
      <w:r>
        <w:rPr>
          <w:color w:val="1A1A1A"/>
        </w:rPr>
        <w:t>р</w:t>
      </w:r>
      <w:r>
        <w:rPr>
          <w:color w:val="1A1A1A"/>
        </w:rPr>
        <w:t>абочая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ориентирована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использование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пособия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авторов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И.В.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Ященко, И.Р. Высоцкого.</w:t>
      </w:r>
    </w:p>
    <w:p w:rsidR="0057324A" w:rsidRPr="00C74208" w:rsidRDefault="0057324A" w:rsidP="0057324A">
      <w:pPr>
        <w:pStyle w:val="a6"/>
        <w:ind w:left="0"/>
        <w:rPr>
          <w:szCs w:val="22"/>
        </w:rPr>
      </w:pPr>
      <w:r>
        <w:rPr>
          <w:color w:val="1A1A1A"/>
        </w:rPr>
        <w:t>-</w:t>
      </w:r>
      <w:r w:rsidRPr="0057324A">
        <w:rPr>
          <w:szCs w:val="22"/>
        </w:rPr>
        <w:t xml:space="preserve"> </w:t>
      </w:r>
      <w:r>
        <w:rPr>
          <w:szCs w:val="22"/>
        </w:rPr>
        <w:t>у</w:t>
      </w:r>
      <w:r w:rsidRPr="00C74208">
        <w:rPr>
          <w:szCs w:val="22"/>
        </w:rPr>
        <w:t>чебного</w:t>
      </w:r>
      <w:r>
        <w:rPr>
          <w:szCs w:val="22"/>
        </w:rPr>
        <w:t xml:space="preserve"> </w:t>
      </w:r>
      <w:r w:rsidRPr="00C74208">
        <w:rPr>
          <w:szCs w:val="22"/>
        </w:rPr>
        <w:t>плана</w:t>
      </w:r>
      <w:r>
        <w:rPr>
          <w:szCs w:val="22"/>
        </w:rPr>
        <w:t xml:space="preserve"> </w:t>
      </w:r>
      <w:r w:rsidRPr="00C74208">
        <w:rPr>
          <w:szCs w:val="22"/>
        </w:rPr>
        <w:t>МБОУ</w:t>
      </w:r>
      <w:r>
        <w:rPr>
          <w:szCs w:val="22"/>
        </w:rPr>
        <w:t xml:space="preserve"> </w:t>
      </w:r>
      <w:r>
        <w:rPr>
          <w:spacing w:val="2"/>
          <w:szCs w:val="22"/>
        </w:rPr>
        <w:t>«</w:t>
      </w:r>
      <w:proofErr w:type="spellStart"/>
      <w:r>
        <w:rPr>
          <w:spacing w:val="2"/>
          <w:szCs w:val="22"/>
        </w:rPr>
        <w:t>Полиб</w:t>
      </w:r>
      <w:r w:rsidRPr="00C74208">
        <w:rPr>
          <w:spacing w:val="2"/>
          <w:szCs w:val="22"/>
        </w:rPr>
        <w:t>инская</w:t>
      </w:r>
      <w:proofErr w:type="spellEnd"/>
      <w:r w:rsidRPr="00C74208">
        <w:rPr>
          <w:spacing w:val="2"/>
          <w:szCs w:val="22"/>
        </w:rPr>
        <w:t xml:space="preserve"> </w:t>
      </w:r>
      <w:r w:rsidRPr="00C74208">
        <w:rPr>
          <w:szCs w:val="22"/>
        </w:rPr>
        <w:t>СОШ»</w:t>
      </w:r>
      <w:r>
        <w:rPr>
          <w:szCs w:val="22"/>
        </w:rPr>
        <w:t xml:space="preserve"> </w:t>
      </w:r>
      <w:r w:rsidRPr="00C74208">
        <w:rPr>
          <w:szCs w:val="22"/>
        </w:rPr>
        <w:t>на</w:t>
      </w:r>
      <w:r>
        <w:rPr>
          <w:szCs w:val="22"/>
        </w:rPr>
        <w:t xml:space="preserve"> 2023-2024 </w:t>
      </w:r>
      <w:r w:rsidRPr="00C74208">
        <w:rPr>
          <w:szCs w:val="22"/>
        </w:rPr>
        <w:t>учебный</w:t>
      </w:r>
      <w:r>
        <w:rPr>
          <w:szCs w:val="22"/>
        </w:rPr>
        <w:t xml:space="preserve"> </w:t>
      </w:r>
      <w:r w:rsidRPr="00C74208">
        <w:rPr>
          <w:szCs w:val="22"/>
        </w:rPr>
        <w:t>год.</w:t>
      </w:r>
    </w:p>
    <w:p w:rsidR="0057324A" w:rsidRDefault="0057324A" w:rsidP="0057324A">
      <w:pPr>
        <w:pStyle w:val="a6"/>
      </w:pPr>
    </w:p>
    <w:p w:rsidR="0057324A" w:rsidRPr="00C74208" w:rsidRDefault="0057324A" w:rsidP="0057324A">
      <w:pPr>
        <w:pStyle w:val="1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Место</w:t>
      </w:r>
      <w:r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учебного</w:t>
      </w:r>
      <w:r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предмета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>«Вероятность и статистика</w:t>
      </w:r>
      <w:r w:rsidRPr="00C74208">
        <w:rPr>
          <w:sz w:val="24"/>
          <w:szCs w:val="22"/>
        </w:rPr>
        <w:t>»</w:t>
      </w:r>
      <w:r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в</w:t>
      </w:r>
      <w:r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учебном</w:t>
      </w:r>
      <w:r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плане</w:t>
      </w:r>
    </w:p>
    <w:p w:rsidR="0057324A" w:rsidRDefault="0057324A" w:rsidP="0057324A">
      <w:pPr>
        <w:pStyle w:val="a6"/>
        <w:ind w:right="83"/>
      </w:pPr>
      <w:r>
        <w:rPr>
          <w:color w:val="1A1A1A"/>
        </w:rPr>
        <w:t>По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действующему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ОУ учебному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плану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рабочая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вероятности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статистики предусматривает следующий вариант организации процесса обучения</w:t>
      </w:r>
    </w:p>
    <w:p w:rsidR="0057324A" w:rsidRDefault="0057324A" w:rsidP="0057324A">
      <w:pPr>
        <w:pStyle w:val="a6"/>
        <w:ind w:right="1532"/>
        <w:jc w:val="both"/>
      </w:pP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7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классах: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базовый уровень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объеме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34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часа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год,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неделю 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час; 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8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классах: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базовый уровень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объеме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68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часа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год,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неделю 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час</w:t>
      </w:r>
      <w:r>
        <w:rPr>
          <w:color w:val="1A1A1A"/>
        </w:rPr>
        <w:t>а</w:t>
      </w:r>
      <w:r>
        <w:rPr>
          <w:color w:val="1A1A1A"/>
        </w:rPr>
        <w:t>; 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9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классах: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базовый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уровень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объеме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34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часа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год,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неделю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1 </w:t>
      </w:r>
      <w:r>
        <w:rPr>
          <w:color w:val="1A1A1A"/>
          <w:spacing w:val="-4"/>
        </w:rPr>
        <w:t>час.</w:t>
      </w:r>
    </w:p>
    <w:p w:rsidR="0057324A" w:rsidRDefault="0057324A" w:rsidP="0057324A">
      <w:pPr>
        <w:pStyle w:val="a6"/>
      </w:pPr>
      <w:r>
        <w:rPr>
          <w:color w:val="1A1A1A"/>
        </w:rPr>
        <w:t xml:space="preserve"> </w:t>
      </w:r>
    </w:p>
    <w:p w:rsidR="0057324A" w:rsidRDefault="0057324A" w:rsidP="0057324A">
      <w:pPr>
        <w:pStyle w:val="a6"/>
        <w:ind w:right="4247"/>
        <w:jc w:val="center"/>
      </w:pPr>
      <w:r w:rsidRPr="0057324A">
        <w:rPr>
          <w:b/>
          <w:color w:val="1A1A1A"/>
        </w:rPr>
        <w:t>Цели и задачи изучения дисциплины</w:t>
      </w:r>
      <w:r>
        <w:rPr>
          <w:color w:val="1A1A1A"/>
        </w:rPr>
        <w:t>. Приоритетными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целями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являются: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311"/>
        </w:tabs>
        <w:spacing w:before="2"/>
        <w:ind w:right="123" w:firstLine="0"/>
        <w:jc w:val="left"/>
        <w:rPr>
          <w:sz w:val="24"/>
        </w:rPr>
      </w:pPr>
      <w:r>
        <w:rPr>
          <w:color w:val="1A1A1A"/>
          <w:sz w:val="24"/>
        </w:rPr>
        <w:t>показать законченное элементарное представление о теории вероятностей и статистике 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их тесной</w:t>
      </w:r>
    </w:p>
    <w:p w:rsidR="0057324A" w:rsidRDefault="0057324A" w:rsidP="0057324A">
      <w:pPr>
        <w:pStyle w:val="a6"/>
        <w:spacing w:line="275" w:lineRule="exact"/>
      </w:pPr>
      <w:r>
        <w:rPr>
          <w:color w:val="1A1A1A"/>
          <w:spacing w:val="-2"/>
        </w:rPr>
        <w:t>взаимосвязи;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323"/>
        </w:tabs>
        <w:spacing w:before="5" w:line="237" w:lineRule="auto"/>
        <w:ind w:right="112" w:firstLine="0"/>
        <w:jc w:val="left"/>
        <w:rPr>
          <w:sz w:val="24"/>
        </w:rPr>
      </w:pPr>
      <w:r>
        <w:rPr>
          <w:color w:val="1A1A1A"/>
          <w:sz w:val="24"/>
        </w:rPr>
        <w:t>подчеркнуть</w:t>
      </w:r>
      <w:r>
        <w:rPr>
          <w:color w:val="1A1A1A"/>
          <w:spacing w:val="37"/>
          <w:sz w:val="24"/>
        </w:rPr>
        <w:t xml:space="preserve"> </w:t>
      </w:r>
      <w:r>
        <w:rPr>
          <w:color w:val="1A1A1A"/>
          <w:sz w:val="24"/>
        </w:rPr>
        <w:t>тесную</w:t>
      </w:r>
      <w:r>
        <w:rPr>
          <w:color w:val="1A1A1A"/>
          <w:spacing w:val="39"/>
          <w:sz w:val="24"/>
        </w:rPr>
        <w:t xml:space="preserve"> </w:t>
      </w:r>
      <w:r>
        <w:rPr>
          <w:color w:val="1A1A1A"/>
          <w:sz w:val="24"/>
        </w:rPr>
        <w:t>связь</w:t>
      </w:r>
      <w:r>
        <w:rPr>
          <w:color w:val="1A1A1A"/>
          <w:spacing w:val="37"/>
          <w:sz w:val="24"/>
        </w:rPr>
        <w:t xml:space="preserve"> </w:t>
      </w:r>
      <w:r>
        <w:rPr>
          <w:color w:val="1A1A1A"/>
          <w:sz w:val="24"/>
        </w:rPr>
        <w:t>этих</w:t>
      </w:r>
      <w:r>
        <w:rPr>
          <w:color w:val="1A1A1A"/>
          <w:spacing w:val="38"/>
          <w:sz w:val="24"/>
        </w:rPr>
        <w:t xml:space="preserve"> </w:t>
      </w:r>
      <w:r>
        <w:rPr>
          <w:color w:val="1A1A1A"/>
          <w:sz w:val="24"/>
        </w:rPr>
        <w:t>разделов</w:t>
      </w:r>
      <w:r>
        <w:rPr>
          <w:color w:val="1A1A1A"/>
          <w:spacing w:val="36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37"/>
          <w:sz w:val="24"/>
        </w:rPr>
        <w:t xml:space="preserve"> </w:t>
      </w:r>
      <w:r>
        <w:rPr>
          <w:color w:val="1A1A1A"/>
          <w:sz w:val="24"/>
        </w:rPr>
        <w:t>окружающим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миром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как</w:t>
      </w:r>
      <w:r>
        <w:rPr>
          <w:color w:val="1A1A1A"/>
          <w:spacing w:val="37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стадии</w:t>
      </w:r>
      <w:r>
        <w:rPr>
          <w:color w:val="1A1A1A"/>
          <w:spacing w:val="37"/>
          <w:sz w:val="24"/>
        </w:rPr>
        <w:t xml:space="preserve"> </w:t>
      </w:r>
      <w:r>
        <w:rPr>
          <w:color w:val="1A1A1A"/>
          <w:sz w:val="24"/>
        </w:rPr>
        <w:t xml:space="preserve">введения </w:t>
      </w:r>
      <w:r>
        <w:rPr>
          <w:color w:val="1A1A1A"/>
          <w:spacing w:val="-2"/>
          <w:sz w:val="24"/>
        </w:rPr>
        <w:t>понятий,</w:t>
      </w:r>
    </w:p>
    <w:p w:rsidR="0057324A" w:rsidRDefault="0057324A" w:rsidP="0057324A">
      <w:pPr>
        <w:pStyle w:val="a6"/>
        <w:rPr>
          <w:color w:val="1A1A1A"/>
          <w:spacing w:val="-2"/>
        </w:rPr>
      </w:pPr>
      <w:r>
        <w:rPr>
          <w:color w:val="1A1A1A"/>
        </w:rPr>
        <w:t>так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стадии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использования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полученных</w:t>
      </w:r>
      <w:r>
        <w:rPr>
          <w:color w:val="1A1A1A"/>
          <w:spacing w:val="-1"/>
        </w:rPr>
        <w:t xml:space="preserve"> </w:t>
      </w:r>
      <w:r>
        <w:rPr>
          <w:color w:val="1A1A1A"/>
          <w:spacing w:val="-2"/>
        </w:rPr>
        <w:t>результатов.</w:t>
      </w:r>
    </w:p>
    <w:p w:rsidR="0057324A" w:rsidRDefault="0057324A" w:rsidP="0057324A">
      <w:pPr>
        <w:pStyle w:val="a6"/>
      </w:pPr>
    </w:p>
    <w:p w:rsidR="0057324A" w:rsidRPr="0057324A" w:rsidRDefault="0057324A" w:rsidP="0057324A">
      <w:pPr>
        <w:pStyle w:val="a6"/>
        <w:rPr>
          <w:b/>
        </w:rPr>
      </w:pPr>
      <w:r w:rsidRPr="0057324A">
        <w:rPr>
          <w:b/>
          <w:color w:val="1A1A1A"/>
        </w:rPr>
        <w:t>Достижение</w:t>
      </w:r>
      <w:r w:rsidRPr="0057324A">
        <w:rPr>
          <w:b/>
          <w:color w:val="1A1A1A"/>
          <w:spacing w:val="-7"/>
        </w:rPr>
        <w:t xml:space="preserve"> </w:t>
      </w:r>
      <w:r w:rsidRPr="0057324A">
        <w:rPr>
          <w:b/>
          <w:color w:val="1A1A1A"/>
        </w:rPr>
        <w:t>этих</w:t>
      </w:r>
      <w:r w:rsidRPr="0057324A">
        <w:rPr>
          <w:b/>
          <w:color w:val="1A1A1A"/>
          <w:spacing w:val="-4"/>
        </w:rPr>
        <w:t xml:space="preserve"> </w:t>
      </w:r>
      <w:r w:rsidRPr="0057324A">
        <w:rPr>
          <w:b/>
          <w:color w:val="1A1A1A"/>
        </w:rPr>
        <w:t>целей</w:t>
      </w:r>
      <w:r w:rsidRPr="0057324A">
        <w:rPr>
          <w:b/>
          <w:color w:val="1A1A1A"/>
          <w:spacing w:val="-4"/>
        </w:rPr>
        <w:t xml:space="preserve"> </w:t>
      </w:r>
      <w:r w:rsidRPr="0057324A">
        <w:rPr>
          <w:b/>
          <w:color w:val="1A1A1A"/>
        </w:rPr>
        <w:t>обеспечивается</w:t>
      </w:r>
      <w:r w:rsidRPr="0057324A">
        <w:rPr>
          <w:b/>
          <w:color w:val="1A1A1A"/>
          <w:spacing w:val="-3"/>
        </w:rPr>
        <w:t xml:space="preserve"> </w:t>
      </w:r>
      <w:r w:rsidRPr="0057324A">
        <w:rPr>
          <w:b/>
          <w:color w:val="1A1A1A"/>
        </w:rPr>
        <w:t>решением</w:t>
      </w:r>
      <w:r w:rsidRPr="0057324A">
        <w:rPr>
          <w:b/>
          <w:color w:val="1A1A1A"/>
          <w:spacing w:val="-5"/>
        </w:rPr>
        <w:t xml:space="preserve"> </w:t>
      </w:r>
      <w:r w:rsidRPr="0057324A">
        <w:rPr>
          <w:b/>
          <w:color w:val="1A1A1A"/>
        </w:rPr>
        <w:t>следующих</w:t>
      </w:r>
      <w:r w:rsidRPr="0057324A">
        <w:rPr>
          <w:b/>
          <w:color w:val="1A1A1A"/>
          <w:spacing w:val="-1"/>
        </w:rPr>
        <w:t xml:space="preserve"> </w:t>
      </w:r>
      <w:r w:rsidRPr="0057324A">
        <w:rPr>
          <w:b/>
          <w:color w:val="1A1A1A"/>
          <w:spacing w:val="-2"/>
        </w:rPr>
        <w:t>задач: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402"/>
        </w:tabs>
        <w:spacing w:before="2"/>
        <w:ind w:right="120" w:firstLine="0"/>
        <w:jc w:val="left"/>
        <w:rPr>
          <w:sz w:val="24"/>
        </w:rPr>
      </w:pPr>
      <w:r>
        <w:rPr>
          <w:color w:val="1A1A1A"/>
          <w:sz w:val="24"/>
        </w:rPr>
        <w:t>дать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знания,</w:t>
      </w:r>
      <w:r>
        <w:rPr>
          <w:color w:val="1A1A1A"/>
          <w:spacing w:val="80"/>
          <w:w w:val="150"/>
          <w:sz w:val="24"/>
        </w:rPr>
        <w:t xml:space="preserve"> </w:t>
      </w:r>
      <w:r>
        <w:rPr>
          <w:color w:val="1A1A1A"/>
          <w:sz w:val="24"/>
        </w:rPr>
        <w:t>умения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навыки,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необходимые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80"/>
          <w:w w:val="150"/>
          <w:sz w:val="24"/>
        </w:rPr>
        <w:t xml:space="preserve"> </w:t>
      </w:r>
      <w:r>
        <w:rPr>
          <w:color w:val="1A1A1A"/>
          <w:sz w:val="24"/>
        </w:rPr>
        <w:t>ориентирования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современной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pacing w:val="-2"/>
          <w:sz w:val="24"/>
        </w:rPr>
        <w:t>информационной</w:t>
      </w:r>
    </w:p>
    <w:p w:rsidR="0057324A" w:rsidRDefault="0057324A" w:rsidP="0057324A">
      <w:pPr>
        <w:pStyle w:val="a6"/>
        <w:spacing w:line="275" w:lineRule="exact"/>
      </w:pPr>
      <w:r>
        <w:rPr>
          <w:color w:val="1A1A1A"/>
        </w:rPr>
        <w:t>среде,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общую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статистическую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грамотность,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независимо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характера;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282"/>
        </w:tabs>
        <w:spacing w:before="4" w:line="237" w:lineRule="auto"/>
        <w:ind w:right="137" w:firstLine="0"/>
        <w:jc w:val="left"/>
        <w:rPr>
          <w:sz w:val="24"/>
        </w:rPr>
      </w:pPr>
      <w:r>
        <w:rPr>
          <w:color w:val="1A1A1A"/>
          <w:sz w:val="24"/>
        </w:rPr>
        <w:t>подчеркнуть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выявить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тесные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связи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теории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вероятностей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повседневной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жизни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другими изучаемыми дисциплинами, по возможности избегая неактуальных в современной жизни</w:t>
      </w:r>
    </w:p>
    <w:p w:rsidR="0057324A" w:rsidRDefault="0057324A" w:rsidP="0057324A">
      <w:pPr>
        <w:pStyle w:val="a6"/>
        <w:spacing w:before="1"/>
      </w:pPr>
      <w:r>
        <w:rPr>
          <w:color w:val="1A1A1A"/>
        </w:rPr>
        <w:t>вероятностных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моделей;</w:t>
      </w:r>
    </w:p>
    <w:p w:rsidR="0057324A" w:rsidRPr="00004705" w:rsidRDefault="0057324A" w:rsidP="0057324A">
      <w:pPr>
        <w:pStyle w:val="a3"/>
        <w:numPr>
          <w:ilvl w:val="0"/>
          <w:numId w:val="1"/>
        </w:numPr>
        <w:tabs>
          <w:tab w:val="left" w:pos="282"/>
        </w:tabs>
        <w:spacing w:before="2"/>
        <w:ind w:right="858" w:firstLine="0"/>
        <w:jc w:val="left"/>
        <w:rPr>
          <w:sz w:val="24"/>
        </w:rPr>
      </w:pPr>
      <w:r>
        <w:rPr>
          <w:color w:val="1A1A1A"/>
          <w:sz w:val="24"/>
        </w:rPr>
        <w:t>проиллюстрировать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материал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яркими,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доступными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запоминающимися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примерами.</w:t>
      </w:r>
    </w:p>
    <w:p w:rsidR="00004705" w:rsidRPr="0057324A" w:rsidRDefault="00004705" w:rsidP="00004705">
      <w:pPr>
        <w:pStyle w:val="a3"/>
        <w:tabs>
          <w:tab w:val="left" w:pos="282"/>
        </w:tabs>
        <w:spacing w:before="2"/>
        <w:ind w:left="112" w:right="858" w:firstLine="0"/>
        <w:jc w:val="left"/>
        <w:rPr>
          <w:sz w:val="24"/>
        </w:rPr>
      </w:pPr>
    </w:p>
    <w:p w:rsidR="0057324A" w:rsidRPr="0057324A" w:rsidRDefault="0057324A" w:rsidP="0057324A">
      <w:pPr>
        <w:pStyle w:val="a3"/>
        <w:tabs>
          <w:tab w:val="left" w:pos="282"/>
        </w:tabs>
        <w:spacing w:before="2"/>
        <w:ind w:left="112" w:right="858" w:firstLine="0"/>
        <w:jc w:val="left"/>
        <w:rPr>
          <w:b/>
          <w:sz w:val="24"/>
        </w:rPr>
      </w:pPr>
      <w:r w:rsidRPr="0057324A">
        <w:rPr>
          <w:b/>
          <w:color w:val="1A1A1A"/>
          <w:sz w:val="24"/>
        </w:rPr>
        <w:t>Основные образовательные технологии:</w:t>
      </w:r>
    </w:p>
    <w:p w:rsidR="0057324A" w:rsidRPr="00004705" w:rsidRDefault="0057324A" w:rsidP="00004705">
      <w:pPr>
        <w:pStyle w:val="a6"/>
        <w:ind w:right="83"/>
      </w:pPr>
      <w:r>
        <w:rPr>
          <w:color w:val="1A1A1A"/>
        </w:rPr>
        <w:t>В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изучения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предмета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наряду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традиционными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технологиями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 xml:space="preserve">используются </w:t>
      </w:r>
      <w:r>
        <w:rPr>
          <w:color w:val="1A1A1A"/>
          <w:spacing w:val="-2"/>
        </w:rPr>
        <w:t>технологии</w:t>
      </w:r>
      <w:r w:rsidR="00004705">
        <w:t xml:space="preserve"> </w:t>
      </w:r>
      <w:bookmarkStart w:id="0" w:name="_GoBack"/>
      <w:bookmarkEnd w:id="0"/>
      <w:r>
        <w:rPr>
          <w:color w:val="1A1A1A"/>
        </w:rPr>
        <w:t>проблемного,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проектного,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игрового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обучения,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ИКТ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технологии,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тестовые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технологии. </w:t>
      </w:r>
    </w:p>
    <w:p w:rsidR="0057324A" w:rsidRDefault="0057324A" w:rsidP="0057324A">
      <w:pPr>
        <w:pStyle w:val="a6"/>
        <w:ind w:right="83"/>
        <w:rPr>
          <w:color w:val="1A1A1A"/>
        </w:rPr>
      </w:pPr>
    </w:p>
    <w:p w:rsidR="0057324A" w:rsidRPr="0057324A" w:rsidRDefault="0057324A" w:rsidP="0057324A">
      <w:pPr>
        <w:pStyle w:val="a6"/>
        <w:ind w:right="83"/>
        <w:rPr>
          <w:b/>
        </w:rPr>
      </w:pPr>
      <w:r w:rsidRPr="0057324A">
        <w:rPr>
          <w:b/>
          <w:color w:val="1A1A1A"/>
        </w:rPr>
        <w:t>Формы контроля: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284"/>
        </w:tabs>
        <w:spacing w:before="1" w:line="293" w:lineRule="exact"/>
        <w:ind w:left="284" w:right="0" w:hanging="172"/>
        <w:jc w:val="left"/>
        <w:rPr>
          <w:sz w:val="24"/>
        </w:rPr>
      </w:pPr>
      <w:r>
        <w:rPr>
          <w:color w:val="1A1A1A"/>
          <w:sz w:val="24"/>
        </w:rPr>
        <w:t>устный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письменный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опрос;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282"/>
        </w:tabs>
        <w:spacing w:line="293" w:lineRule="exact"/>
        <w:ind w:left="282" w:right="0" w:hanging="170"/>
        <w:jc w:val="left"/>
        <w:rPr>
          <w:sz w:val="24"/>
        </w:rPr>
      </w:pPr>
      <w:r>
        <w:rPr>
          <w:color w:val="1A1A1A"/>
          <w:sz w:val="24"/>
        </w:rPr>
        <w:t>тестовые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задания;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282"/>
        </w:tabs>
        <w:spacing w:before="1" w:line="293" w:lineRule="exact"/>
        <w:ind w:left="282" w:right="0" w:hanging="170"/>
        <w:jc w:val="left"/>
        <w:rPr>
          <w:sz w:val="24"/>
        </w:rPr>
      </w:pPr>
      <w:r>
        <w:rPr>
          <w:color w:val="1A1A1A"/>
          <w:spacing w:val="-2"/>
          <w:sz w:val="24"/>
        </w:rPr>
        <w:t>зачёт;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282"/>
        </w:tabs>
        <w:spacing w:line="293" w:lineRule="exact"/>
        <w:ind w:left="282" w:right="0" w:hanging="170"/>
        <w:jc w:val="left"/>
        <w:rPr>
          <w:sz w:val="24"/>
        </w:rPr>
      </w:pPr>
      <w:r>
        <w:rPr>
          <w:color w:val="1A1A1A"/>
          <w:sz w:val="24"/>
        </w:rPr>
        <w:t>контрольная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работа;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282"/>
        </w:tabs>
        <w:spacing w:before="1" w:line="294" w:lineRule="exact"/>
        <w:ind w:left="282" w:right="0" w:hanging="170"/>
        <w:jc w:val="left"/>
        <w:rPr>
          <w:sz w:val="24"/>
        </w:rPr>
      </w:pPr>
      <w:r>
        <w:rPr>
          <w:color w:val="1A1A1A"/>
          <w:sz w:val="24"/>
        </w:rPr>
        <w:t>итоговая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контрольная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работа;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282"/>
        </w:tabs>
        <w:spacing w:line="294" w:lineRule="exact"/>
        <w:ind w:left="282" w:right="0" w:hanging="170"/>
        <w:jc w:val="left"/>
        <w:rPr>
          <w:sz w:val="24"/>
        </w:rPr>
      </w:pPr>
      <w:r>
        <w:rPr>
          <w:color w:val="1A1A1A"/>
          <w:sz w:val="24"/>
        </w:rPr>
        <w:t>самостоятельная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pacing w:val="-2"/>
          <w:sz w:val="24"/>
        </w:rPr>
        <w:t>работа;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282"/>
        </w:tabs>
        <w:spacing w:before="2" w:line="293" w:lineRule="exact"/>
        <w:ind w:left="282" w:right="0" w:hanging="170"/>
        <w:jc w:val="left"/>
        <w:rPr>
          <w:sz w:val="24"/>
        </w:rPr>
      </w:pPr>
      <w:r>
        <w:rPr>
          <w:color w:val="1A1A1A"/>
          <w:sz w:val="24"/>
        </w:rPr>
        <w:t>математический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диктант;</w:t>
      </w:r>
    </w:p>
    <w:p w:rsidR="0057324A" w:rsidRDefault="0057324A" w:rsidP="0057324A">
      <w:pPr>
        <w:pStyle w:val="a3"/>
        <w:numPr>
          <w:ilvl w:val="0"/>
          <w:numId w:val="1"/>
        </w:numPr>
        <w:tabs>
          <w:tab w:val="left" w:pos="282"/>
        </w:tabs>
        <w:spacing w:line="293" w:lineRule="exact"/>
        <w:ind w:left="282" w:right="0" w:hanging="170"/>
        <w:jc w:val="left"/>
        <w:rPr>
          <w:sz w:val="24"/>
        </w:rPr>
      </w:pPr>
      <w:r>
        <w:rPr>
          <w:color w:val="1A1A1A"/>
          <w:sz w:val="24"/>
        </w:rPr>
        <w:t>защита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проекта.</w:t>
      </w:r>
    </w:p>
    <w:p w:rsidR="0057324A" w:rsidRDefault="0057324A" w:rsidP="0057324A">
      <w:pPr>
        <w:pStyle w:val="a6"/>
        <w:spacing w:line="276" w:lineRule="exact"/>
      </w:pPr>
      <w:r>
        <w:rPr>
          <w:color w:val="1A1A1A"/>
        </w:rPr>
        <w:lastRenderedPageBreak/>
        <w:t>Рабочая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«Вероятности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статистике»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7-9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классов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представляет</w:t>
      </w:r>
      <w:r>
        <w:rPr>
          <w:color w:val="1A1A1A"/>
          <w:spacing w:val="-1"/>
        </w:rPr>
        <w:t xml:space="preserve"> </w:t>
      </w:r>
      <w:r>
        <w:rPr>
          <w:color w:val="1A1A1A"/>
          <w:spacing w:val="-2"/>
        </w:rPr>
        <w:t>собой</w:t>
      </w:r>
    </w:p>
    <w:p w:rsidR="0057324A" w:rsidRDefault="0057324A" w:rsidP="0057324A">
      <w:pPr>
        <w:pStyle w:val="a6"/>
        <w:ind w:right="83"/>
      </w:pPr>
      <w:r>
        <w:rPr>
          <w:color w:val="1A1A1A"/>
        </w:rPr>
        <w:t>целостный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документ,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включающий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разделы: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планируемые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результаты,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содержание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учебного предмета; тематическое планирование.</w:t>
      </w: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57324A" w:rsidRDefault="0057324A" w:rsidP="0057324A">
      <w:pPr>
        <w:jc w:val="center"/>
        <w:rPr>
          <w:b/>
          <w:sz w:val="52"/>
          <w:szCs w:val="28"/>
        </w:rPr>
      </w:pPr>
    </w:p>
    <w:p w:rsidR="00E528F8" w:rsidRDefault="00E528F8"/>
    <w:sectPr w:rsidR="00E5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43DE"/>
    <w:multiLevelType w:val="hybridMultilevel"/>
    <w:tmpl w:val="BDCA8808"/>
    <w:lvl w:ilvl="0" w:tplc="14A660D8">
      <w:numFmt w:val="bullet"/>
      <w:lvlText w:val=""/>
      <w:lvlJc w:val="left"/>
      <w:pPr>
        <w:ind w:left="112" w:hanging="200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9ECEB9A8">
      <w:numFmt w:val="bullet"/>
      <w:lvlText w:val="•"/>
      <w:lvlJc w:val="left"/>
      <w:pPr>
        <w:ind w:left="1094" w:hanging="200"/>
      </w:pPr>
      <w:rPr>
        <w:rFonts w:hint="default"/>
        <w:lang w:val="ru-RU" w:eastAsia="en-US" w:bidi="ar-SA"/>
      </w:rPr>
    </w:lvl>
    <w:lvl w:ilvl="2" w:tplc="E2A21EDA">
      <w:numFmt w:val="bullet"/>
      <w:lvlText w:val="•"/>
      <w:lvlJc w:val="left"/>
      <w:pPr>
        <w:ind w:left="2069" w:hanging="200"/>
      </w:pPr>
      <w:rPr>
        <w:rFonts w:hint="default"/>
        <w:lang w:val="ru-RU" w:eastAsia="en-US" w:bidi="ar-SA"/>
      </w:rPr>
    </w:lvl>
    <w:lvl w:ilvl="3" w:tplc="FE188D0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4" w:tplc="AACCCFFC">
      <w:numFmt w:val="bullet"/>
      <w:lvlText w:val="•"/>
      <w:lvlJc w:val="left"/>
      <w:pPr>
        <w:ind w:left="4018" w:hanging="200"/>
      </w:pPr>
      <w:rPr>
        <w:rFonts w:hint="default"/>
        <w:lang w:val="ru-RU" w:eastAsia="en-US" w:bidi="ar-SA"/>
      </w:rPr>
    </w:lvl>
    <w:lvl w:ilvl="5" w:tplc="89B4305A">
      <w:numFmt w:val="bullet"/>
      <w:lvlText w:val="•"/>
      <w:lvlJc w:val="left"/>
      <w:pPr>
        <w:ind w:left="4993" w:hanging="200"/>
      </w:pPr>
      <w:rPr>
        <w:rFonts w:hint="default"/>
        <w:lang w:val="ru-RU" w:eastAsia="en-US" w:bidi="ar-SA"/>
      </w:rPr>
    </w:lvl>
    <w:lvl w:ilvl="6" w:tplc="7DC8DA1C">
      <w:numFmt w:val="bullet"/>
      <w:lvlText w:val="•"/>
      <w:lvlJc w:val="left"/>
      <w:pPr>
        <w:ind w:left="5967" w:hanging="200"/>
      </w:pPr>
      <w:rPr>
        <w:rFonts w:hint="default"/>
        <w:lang w:val="ru-RU" w:eastAsia="en-US" w:bidi="ar-SA"/>
      </w:rPr>
    </w:lvl>
    <w:lvl w:ilvl="7" w:tplc="F4B2EC72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73608E98">
      <w:numFmt w:val="bullet"/>
      <w:lvlText w:val="•"/>
      <w:lvlJc w:val="left"/>
      <w:pPr>
        <w:ind w:left="7917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E2"/>
    <w:rsid w:val="00004705"/>
    <w:rsid w:val="0057324A"/>
    <w:rsid w:val="00E528F8"/>
    <w:rsid w:val="00F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324A"/>
    <w:pPr>
      <w:ind w:left="5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7324A"/>
    <w:pPr>
      <w:ind w:left="1261" w:right="111" w:hanging="361"/>
      <w:jc w:val="both"/>
    </w:pPr>
  </w:style>
  <w:style w:type="paragraph" w:styleId="a5">
    <w:name w:val="No Spacing"/>
    <w:qFormat/>
    <w:rsid w:val="0057324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Абзац списка Знак"/>
    <w:link w:val="a3"/>
    <w:locked/>
    <w:rsid w:val="0057324A"/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57324A"/>
    <w:pPr>
      <w:ind w:left="112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7324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57324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324A"/>
    <w:pPr>
      <w:ind w:left="5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7324A"/>
    <w:pPr>
      <w:ind w:left="1261" w:right="111" w:hanging="361"/>
      <w:jc w:val="both"/>
    </w:pPr>
  </w:style>
  <w:style w:type="paragraph" w:styleId="a5">
    <w:name w:val="No Spacing"/>
    <w:qFormat/>
    <w:rsid w:val="0057324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Абзац списка Знак"/>
    <w:link w:val="a3"/>
    <w:locked/>
    <w:rsid w:val="0057324A"/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57324A"/>
    <w:pPr>
      <w:ind w:left="112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7324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57324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полибино3</dc:creator>
  <cp:keywords/>
  <dc:description/>
  <cp:lastModifiedBy>полибино3</cp:lastModifiedBy>
  <cp:revision>2</cp:revision>
  <dcterms:created xsi:type="dcterms:W3CDTF">2023-12-12T03:16:00Z</dcterms:created>
  <dcterms:modified xsi:type="dcterms:W3CDTF">2023-12-12T03:27:00Z</dcterms:modified>
</cp:coreProperties>
</file>